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51F" w:rsidRPr="009702D3" w:rsidRDefault="00F12822">
      <w:pPr>
        <w:rPr>
          <w:rFonts w:ascii="Times New Roman" w:hAnsi="Times New Roman" w:cs="Times New Roman"/>
          <w:b/>
          <w:sz w:val="24"/>
          <w:szCs w:val="24"/>
        </w:rPr>
      </w:pPr>
      <w:r w:rsidRPr="009702D3">
        <w:rPr>
          <w:rFonts w:ascii="Times New Roman" w:hAnsi="Times New Roman" w:cs="Times New Roman"/>
          <w:b/>
          <w:sz w:val="24"/>
          <w:szCs w:val="24"/>
        </w:rPr>
        <w:t xml:space="preserve">Анализ результатов ВПР по английскому языку </w:t>
      </w:r>
      <w:r w:rsidR="008E392D">
        <w:rPr>
          <w:rFonts w:ascii="Times New Roman" w:hAnsi="Times New Roman" w:cs="Times New Roman"/>
          <w:b/>
          <w:sz w:val="24"/>
          <w:szCs w:val="24"/>
        </w:rPr>
        <w:t>в 11а,11б</w:t>
      </w:r>
      <w:r w:rsidRPr="009702D3">
        <w:rPr>
          <w:rFonts w:ascii="Times New Roman" w:hAnsi="Times New Roman" w:cs="Times New Roman"/>
          <w:b/>
          <w:sz w:val="24"/>
          <w:szCs w:val="24"/>
        </w:rPr>
        <w:t>класс</w:t>
      </w:r>
      <w:r w:rsidR="00487E9C">
        <w:rPr>
          <w:rFonts w:ascii="Times New Roman" w:hAnsi="Times New Roman" w:cs="Times New Roman"/>
          <w:b/>
          <w:sz w:val="24"/>
          <w:szCs w:val="24"/>
        </w:rPr>
        <w:t>ах  2022-2023</w:t>
      </w:r>
      <w:r w:rsidRPr="009702D3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4345CB" w:rsidRPr="00274D2C" w:rsidRDefault="004345CB" w:rsidP="004345C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4D2C">
        <w:rPr>
          <w:color w:val="000000"/>
        </w:rPr>
        <w:t xml:space="preserve">Участникам ВПР </w:t>
      </w:r>
      <w:r w:rsidR="008E392D">
        <w:rPr>
          <w:color w:val="000000"/>
        </w:rPr>
        <w:t>было предложено для выполнения 4  вариантов. Варианты ВПР – 2023</w:t>
      </w:r>
      <w:r w:rsidRPr="00274D2C">
        <w:rPr>
          <w:color w:val="000000"/>
        </w:rPr>
        <w:t xml:space="preserve"> по </w:t>
      </w:r>
      <w:r w:rsidR="008E392D">
        <w:rPr>
          <w:color w:val="000000"/>
        </w:rPr>
        <w:t>английскому языку для учащихся 11</w:t>
      </w:r>
      <w:r w:rsidRPr="00274D2C">
        <w:rPr>
          <w:color w:val="000000"/>
        </w:rPr>
        <w:t xml:space="preserve"> класса можно считать идентичными по количеству заданий, уровню сложности, типам заданий для выполнения. </w:t>
      </w:r>
    </w:p>
    <w:p w:rsidR="004345CB" w:rsidRPr="00274D2C" w:rsidRDefault="008E392D" w:rsidP="004345C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Работу выполняли 19</w:t>
      </w:r>
      <w:r w:rsidR="004345CB">
        <w:rPr>
          <w:color w:val="000000"/>
        </w:rPr>
        <w:t xml:space="preserve"> учащихся</w:t>
      </w:r>
    </w:p>
    <w:p w:rsidR="004345CB" w:rsidRPr="00274D2C" w:rsidRDefault="004345CB" w:rsidP="004345C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274D2C">
        <w:rPr>
          <w:color w:val="000000"/>
        </w:rPr>
        <w:t>Работа состояла из 6 заданий:</w:t>
      </w:r>
    </w:p>
    <w:p w:rsidR="004345CB" w:rsidRPr="00274D2C" w:rsidRDefault="004345CB" w:rsidP="004345C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274D2C">
        <w:rPr>
          <w:color w:val="000000"/>
        </w:rPr>
        <w:t xml:space="preserve">№1 – </w:t>
      </w:r>
      <w:proofErr w:type="spellStart"/>
      <w:r w:rsidRPr="00274D2C">
        <w:rPr>
          <w:color w:val="000000"/>
        </w:rPr>
        <w:t>аудирование</w:t>
      </w:r>
      <w:proofErr w:type="spellEnd"/>
      <w:r w:rsidRPr="00274D2C">
        <w:rPr>
          <w:color w:val="000000"/>
        </w:rPr>
        <w:t xml:space="preserve"> (на понимание запрашиваемой информации в прослушанном тексте);</w:t>
      </w:r>
    </w:p>
    <w:p w:rsidR="004345CB" w:rsidRPr="00274D2C" w:rsidRDefault="004345CB" w:rsidP="004345C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274D2C">
        <w:rPr>
          <w:color w:val="000000"/>
        </w:rPr>
        <w:t>№2 – чтение (осмысленное чтение вслух, а также произносительные навыки);</w:t>
      </w:r>
    </w:p>
    <w:p w:rsidR="004345CB" w:rsidRPr="00274D2C" w:rsidRDefault="004345CB" w:rsidP="004345C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274D2C">
        <w:rPr>
          <w:color w:val="000000"/>
        </w:rPr>
        <w:t>№3 – говорение (описание фотографии – умение строить тематическое монологическое высказывание с опорой на план и визуальную информацию);</w:t>
      </w:r>
    </w:p>
    <w:p w:rsidR="004345CB" w:rsidRPr="00274D2C" w:rsidRDefault="004345CB" w:rsidP="004345C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274D2C">
        <w:rPr>
          <w:color w:val="000000"/>
        </w:rPr>
        <w:t>№4 – чтение (умение определять главную мысль текста);</w:t>
      </w:r>
    </w:p>
    <w:p w:rsidR="004345CB" w:rsidRPr="00274D2C" w:rsidRDefault="004345CB" w:rsidP="004345C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274D2C">
        <w:rPr>
          <w:color w:val="000000"/>
        </w:rPr>
        <w:t>№5 – грамматика (оперирование изученными грамматическими формами в коммуникативно-значимом контексте);</w:t>
      </w:r>
    </w:p>
    <w:p w:rsidR="004345CB" w:rsidRPr="00274D2C" w:rsidRDefault="004345CB" w:rsidP="004345C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274D2C">
        <w:rPr>
          <w:color w:val="000000"/>
        </w:rPr>
        <w:t>№6 – лексика (оперирование изученными лексическими единицами в коммуникативно-значимом контексте).</w:t>
      </w:r>
    </w:p>
    <w:p w:rsidR="004345CB" w:rsidRPr="00274D2C" w:rsidRDefault="004345CB" w:rsidP="004345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4D2C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выполнения: 45 минут. Максимальный балл - 30.</w:t>
      </w:r>
    </w:p>
    <w:p w:rsidR="004345CB" w:rsidRPr="00274D2C" w:rsidRDefault="004345CB" w:rsidP="004345C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274D2C">
        <w:rPr>
          <w:color w:val="000000"/>
        </w:rPr>
        <w:t>Рекомендации по переводу баллов в отметки по пятибалльной шкале</w:t>
      </w:r>
    </w:p>
    <w:tbl>
      <w:tblPr>
        <w:tblStyle w:val="a4"/>
        <w:tblW w:w="7479" w:type="dxa"/>
        <w:tblLayout w:type="fixed"/>
        <w:tblLook w:val="04A0"/>
      </w:tblPr>
      <w:tblGrid>
        <w:gridCol w:w="1738"/>
        <w:gridCol w:w="1489"/>
        <w:gridCol w:w="1417"/>
        <w:gridCol w:w="1418"/>
        <w:gridCol w:w="1417"/>
      </w:tblGrid>
      <w:tr w:rsidR="004345CB" w:rsidRPr="00274D2C" w:rsidTr="0071186F">
        <w:tc>
          <w:tcPr>
            <w:tcW w:w="1738" w:type="dxa"/>
          </w:tcPr>
          <w:p w:rsidR="004345CB" w:rsidRPr="00274D2C" w:rsidRDefault="004345CB" w:rsidP="007118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27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выполнявших</w:t>
            </w:r>
            <w:proofErr w:type="gramEnd"/>
            <w:r w:rsidRPr="0027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1489" w:type="dxa"/>
          </w:tcPr>
          <w:p w:rsidR="004345CB" w:rsidRPr="008E392D" w:rsidRDefault="004345CB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4345CB" w:rsidRPr="008E392D" w:rsidRDefault="004345CB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4345CB" w:rsidRPr="008E392D" w:rsidRDefault="004345CB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4345CB" w:rsidRPr="008E392D" w:rsidRDefault="004345CB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345CB" w:rsidRPr="00274D2C" w:rsidTr="0071186F">
        <w:trPr>
          <w:trHeight w:val="70"/>
        </w:trPr>
        <w:tc>
          <w:tcPr>
            <w:tcW w:w="1738" w:type="dxa"/>
          </w:tcPr>
          <w:p w:rsidR="004345CB" w:rsidRPr="008E392D" w:rsidRDefault="008E392D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89" w:type="dxa"/>
          </w:tcPr>
          <w:p w:rsidR="004345CB" w:rsidRPr="008E392D" w:rsidRDefault="008E392D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4345CB" w:rsidRPr="008E392D" w:rsidRDefault="008E392D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4345CB" w:rsidRPr="008E392D" w:rsidRDefault="008E392D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4345CB" w:rsidRPr="008E392D" w:rsidRDefault="008E392D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345CB" w:rsidRPr="00274D2C" w:rsidTr="0071186F">
        <w:tc>
          <w:tcPr>
            <w:tcW w:w="1738" w:type="dxa"/>
          </w:tcPr>
          <w:p w:rsidR="004345CB" w:rsidRPr="00274D2C" w:rsidRDefault="004345CB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</w:tcPr>
          <w:p w:rsidR="004345CB" w:rsidRPr="00274D2C" w:rsidRDefault="008E392D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="004345CB" w:rsidRPr="00274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</w:tcPr>
          <w:p w:rsidR="004345CB" w:rsidRPr="00274D2C" w:rsidRDefault="008E392D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  <w:r w:rsidR="004345CB" w:rsidRPr="00274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</w:tcPr>
          <w:p w:rsidR="004345CB" w:rsidRPr="00274D2C" w:rsidRDefault="008E392D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  <w:r w:rsidR="004345CB" w:rsidRPr="00274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</w:tcPr>
          <w:p w:rsidR="004345CB" w:rsidRPr="00274D2C" w:rsidRDefault="008E392D" w:rsidP="007118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4345CB" w:rsidRPr="00274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</w:tbl>
    <w:p w:rsidR="00F12822" w:rsidRDefault="00F12822">
      <w:pPr>
        <w:rPr>
          <w:rFonts w:ascii="Times New Roman" w:hAnsi="Times New Roman" w:cs="Times New Roman"/>
          <w:sz w:val="24"/>
          <w:szCs w:val="24"/>
        </w:rPr>
      </w:pPr>
    </w:p>
    <w:p w:rsidR="00A64F6A" w:rsidRPr="008E392D" w:rsidRDefault="008E39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Понизили оценки 5 учащихся</w:t>
      </w:r>
      <w:r w:rsidRPr="008E392D">
        <w:rPr>
          <w:rFonts w:ascii="Times New Roman" w:hAnsi="Times New Roman" w:cs="Times New Roman"/>
          <w:b/>
          <w:sz w:val="24"/>
          <w:szCs w:val="24"/>
        </w:rPr>
        <w:t>: 26%</w:t>
      </w:r>
    </w:p>
    <w:p w:rsidR="00A64F6A" w:rsidRPr="009702D3" w:rsidRDefault="00A64F6A">
      <w:pPr>
        <w:rPr>
          <w:rFonts w:ascii="Times New Roman" w:hAnsi="Times New Roman" w:cs="Times New Roman"/>
          <w:b/>
          <w:sz w:val="24"/>
          <w:szCs w:val="24"/>
        </w:rPr>
      </w:pPr>
      <w:r w:rsidRPr="009702D3">
        <w:rPr>
          <w:rFonts w:ascii="Times New Roman" w:hAnsi="Times New Roman" w:cs="Times New Roman"/>
          <w:b/>
          <w:sz w:val="24"/>
          <w:szCs w:val="24"/>
        </w:rPr>
        <w:t>Можно выделить следующие причины подобных результатов:</w:t>
      </w:r>
    </w:p>
    <w:p w:rsidR="00A64F6A" w:rsidRDefault="00A64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-невнимательность учащихся при выполнении заданий</w:t>
      </w:r>
    </w:p>
    <w:p w:rsidR="00A64F6A" w:rsidRDefault="00A64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эмоциональный настрой (сильное волнение)</w:t>
      </w:r>
    </w:p>
    <w:p w:rsidR="00A64F6A" w:rsidRDefault="00A64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нетрадиционная форма проведения ВПР (работа проводилась в компьютерной форме)</w:t>
      </w:r>
    </w:p>
    <w:p w:rsidR="00A64F6A" w:rsidRDefault="00A64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отсутствие в программе курса лексики</w:t>
      </w:r>
      <w:r w:rsidR="009702D3">
        <w:rPr>
          <w:rFonts w:ascii="Times New Roman" w:hAnsi="Times New Roman" w:cs="Times New Roman"/>
          <w:sz w:val="24"/>
          <w:szCs w:val="24"/>
        </w:rPr>
        <w:t>, используемой в ВПР</w:t>
      </w:r>
    </w:p>
    <w:p w:rsidR="00692838" w:rsidRDefault="00970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-отсутствие времени на уроке для подготовке к ВПР</w:t>
      </w:r>
      <w:bookmarkStart w:id="0" w:name="_GoBack"/>
      <w:bookmarkEnd w:id="0"/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заданиях по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аудированию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проверяется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понимать в прослушанном тексте запрашиваемую информацию. В заданиях по чтению проверяется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понимать основное содержание прочитанного текста. В заданиях по грамматике и лексике проверяются навыки оперирования изученными грамматическими формами и лексическими единицами в коммуникативно значимом контексте на основе предложенного связного текста. В задании по чтению текста вслух проверяются умения осмысленного чтения текста вслух, а также произносительные навыки. В задании по говорению проверяется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строить тематическое монологическое высказывание с опорой на план и визуальную информацию, а также навыки оперирования лексическими и грамматическими единицами в коммуникативно значимом контексте и произносительные навыки.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Результаты: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30 баллов максимальный балл. Никто из учащихся не набрал.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Наиболее устойчивые умения сформированы в навыках использования языкового материала в коммуникативно-ориентированном контексте (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грамматика и лексика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 Достаточно сформированными являются умения понимания звучащей иноязычной речи (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). Несколько ниже уровень умения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навыков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говорения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чтения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 работ подтвердил вывод, сделанный по результатам выполнения раздела «Грамматика и лексика» — ученики в письменной речи не испытывают большие трудности при применении видовременных форм глагола, словообразовании.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Устные ответы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показали, что умение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самостоятельные монологические высказывания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 предложенной речевой ситуации сформированы в основном не плохо.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связи с этим необходимо уделять больше внимания: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 развитию таких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умений, как умение вдумчиво прочитать инструкцию к заданию и точно ее выполнить; извлечь необходимую информацию, сделать на ее основе заключения и аргументировать их; логически организовать порождаемый устный или письменный текст;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 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компетентностному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подходу в обучении иностранным языкам;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 коммуникативным задачам, выполняемым в разных видах речевой деятельности;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 использованию в процессе обучения текстов различных типов и жанров, в том числе материалов сети Интернет;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— развитию языкового чутья, формированию умений языковой догадки;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 умению анализировать использование грамматических конструкций и отбор лексических единиц в соответствии с коммуникативными задачами и совершенствованию навыков употребления лексико-грамматического материала в коммуникативно-ориентированном контексте;</w:t>
      </w: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 развитию общей коммуникативной компетенции учащихся в части анализа информации, отбора содержательных элементов и их логической организации; аргументации своего мнения, высказываемых предложений и принимаемых решений в ходе речевого взаимодействия.</w:t>
      </w:r>
    </w:p>
    <w:p w:rsidR="008B0D9F" w:rsidRPr="002D3414" w:rsidRDefault="008B0D9F" w:rsidP="008B0D9F">
      <w:pPr>
        <w:rPr>
          <w:rFonts w:ascii="Times New Roman" w:hAnsi="Times New Roman" w:cs="Times New Roman"/>
          <w:b/>
          <w:sz w:val="24"/>
          <w:szCs w:val="24"/>
        </w:rPr>
      </w:pPr>
      <w:r w:rsidRPr="002D3414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8B0D9F" w:rsidRDefault="008B0D9F" w:rsidP="008B0D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анализа спланировать коррекционную работу по устранению выявленных пробелов. При подготовке больше внимания уделять заданиям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 грамматике (страдательный залог, степени сравнения прилагательных, притяжательные и объектные местоимения), по этим видам заданий учащиеся набрали наименьшее количество баллов.</w:t>
      </w:r>
    </w:p>
    <w:p w:rsidR="008B0D9F" w:rsidRDefault="008B0D9F" w:rsidP="008B0D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Осуществлять дифференцированный подход к обучению различных групп обучающихся на основе определения уровня их подготовки, постоянно выявлять проблемы и повышать уровень знаний каждого обучающегося.</w:t>
      </w:r>
    </w:p>
    <w:p w:rsidR="008B0D9F" w:rsidRDefault="008B0D9F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D0A88" w:rsidRDefault="00CD0A88" w:rsidP="00CD0A8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 План мероприятий на текущий учебный год по проработке наиболее трудных заданий.</w:t>
      </w:r>
    </w:p>
    <w:p w:rsidR="00CD0A88" w:rsidRDefault="00CD0A88" w:rsidP="00CD0A88">
      <w:pPr>
        <w:pStyle w:val="a3"/>
        <w:spacing w:after="0" w:afterAutospacing="0"/>
        <w:jc w:val="both"/>
        <w:rPr>
          <w:color w:val="000000"/>
        </w:rPr>
      </w:pPr>
      <w:r>
        <w:t>1. По результатам анализа спланировать коррекционную работу по устранению выявленных пробелов:</w:t>
      </w:r>
      <w:r>
        <w:rPr>
          <w:color w:val="000000"/>
        </w:rPr>
        <w:t xml:space="preserve"> дополнительные занятия по их ликвидации в теоретическом и практическом материале.</w:t>
      </w:r>
    </w:p>
    <w:p w:rsidR="00CD0A88" w:rsidRDefault="00CD0A88" w:rsidP="00CD0A8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Провести работу над ошибками (фронтальную и индивидуальную).</w:t>
      </w:r>
    </w:p>
    <w:p w:rsidR="00CD0A88" w:rsidRDefault="00CD0A88" w:rsidP="00CD0A88">
      <w:pPr>
        <w:shd w:val="clear" w:color="auto" w:fill="FFFFFF"/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Совершенствовать умения владения навыками устной и письменной речи</w:t>
      </w:r>
    </w:p>
    <w:p w:rsidR="00692838" w:rsidRDefault="00692838">
      <w:pPr>
        <w:rPr>
          <w:rFonts w:ascii="Times New Roman" w:hAnsi="Times New Roman" w:cs="Times New Roman"/>
          <w:sz w:val="24"/>
          <w:szCs w:val="24"/>
        </w:rPr>
      </w:pPr>
    </w:p>
    <w:p w:rsidR="00692838" w:rsidRPr="00F12822" w:rsidRDefault="00692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английского языка :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Бубенщикова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Е.И.</w:t>
      </w:r>
    </w:p>
    <w:sectPr w:rsidR="00692838" w:rsidRPr="00F12822" w:rsidSect="00942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F12822"/>
    <w:rsid w:val="002C4B5D"/>
    <w:rsid w:val="002D3414"/>
    <w:rsid w:val="004345CB"/>
    <w:rsid w:val="00487E9C"/>
    <w:rsid w:val="00692838"/>
    <w:rsid w:val="007D054A"/>
    <w:rsid w:val="00831EDE"/>
    <w:rsid w:val="008B0D9F"/>
    <w:rsid w:val="008E392D"/>
    <w:rsid w:val="00942894"/>
    <w:rsid w:val="009702D3"/>
    <w:rsid w:val="00A64F6A"/>
    <w:rsid w:val="00BA651F"/>
    <w:rsid w:val="00CD0A88"/>
    <w:rsid w:val="00F12822"/>
    <w:rsid w:val="00F2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34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Усик НА</cp:lastModifiedBy>
  <cp:revision>2</cp:revision>
  <cp:lastPrinted>2023-05-18T00:18:00Z</cp:lastPrinted>
  <dcterms:created xsi:type="dcterms:W3CDTF">2023-05-18T00:19:00Z</dcterms:created>
  <dcterms:modified xsi:type="dcterms:W3CDTF">2023-05-18T00:19:00Z</dcterms:modified>
</cp:coreProperties>
</file>